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pStyle w:val="21"/>
        <w:jc w:val="right"/>
      </w:pPr>
    </w:p>
    <w:p w14:paraId="6E33F99E">
      <w:pPr>
        <w:bidi w:val="0"/>
        <w:jc w:val="right"/>
        <w:rPr>
          <w:rStyle w:val="9"/>
          <w:rFonts w:hint="default"/>
          <w:color w:val="auto"/>
          <w:u w:val="none"/>
          <w:lang w:val="ru-RU"/>
        </w:rPr>
      </w:pPr>
      <w:r>
        <w:rPr>
          <w:rStyle w:val="9"/>
          <w:color w:val="auto"/>
          <w:u w:val="none"/>
        </w:rPr>
        <w:t xml:space="preserve">Приложение </w:t>
      </w:r>
      <w:r>
        <w:rPr>
          <w:rStyle w:val="9"/>
          <w:color w:val="auto"/>
          <w:u w:val="none"/>
          <w:lang w:val="ru-RU"/>
        </w:rPr>
        <w:t>№</w:t>
      </w:r>
      <w:r>
        <w:rPr>
          <w:rStyle w:val="9"/>
          <w:rFonts w:hint="default"/>
          <w:color w:val="auto"/>
          <w:u w:val="none"/>
          <w:lang w:val="ru-RU"/>
        </w:rPr>
        <w:t xml:space="preserve"> 2</w:t>
      </w:r>
    </w:p>
    <w:p w14:paraId="283E0C8B">
      <w:pPr>
        <w:bidi w:val="0"/>
        <w:jc w:val="right"/>
        <w:rPr>
          <w:rStyle w:val="9"/>
          <w:color w:val="auto"/>
          <w:u w:val="none"/>
        </w:rPr>
      </w:pPr>
      <w:r>
        <w:rPr>
          <w:rStyle w:val="9"/>
          <w:color w:val="auto"/>
          <w:u w:val="none"/>
        </w:rPr>
        <w:t xml:space="preserve">к приказу ГКУСО «Центр социального </w:t>
      </w:r>
    </w:p>
    <w:p w14:paraId="66DB642F">
      <w:pPr>
        <w:bidi w:val="0"/>
        <w:jc w:val="right"/>
        <w:rPr>
          <w:rStyle w:val="9"/>
          <w:color w:val="auto"/>
          <w:u w:val="none"/>
        </w:rPr>
      </w:pPr>
      <w:r>
        <w:rPr>
          <w:rStyle w:val="9"/>
          <w:color w:val="auto"/>
          <w:u w:val="none"/>
        </w:rPr>
        <w:t xml:space="preserve">обслуживания Новосокольнического района» </w:t>
      </w:r>
    </w:p>
    <w:p w14:paraId="212C51E0">
      <w:pPr>
        <w:bidi w:val="0"/>
        <w:jc w:val="right"/>
        <w:rPr>
          <w:rFonts w:hint="default"/>
          <w:lang w:val="ru-RU"/>
        </w:rPr>
      </w:pPr>
      <w:r>
        <w:rPr>
          <w:rStyle w:val="9"/>
          <w:color w:val="auto"/>
          <w:u w:val="none"/>
        </w:rPr>
        <w:t xml:space="preserve">№ </w:t>
      </w:r>
      <w:r>
        <w:rPr>
          <w:rStyle w:val="9"/>
          <w:rFonts w:hint="default"/>
          <w:color w:val="auto"/>
          <w:u w:val="none"/>
          <w:lang w:val="ru-RU"/>
        </w:rPr>
        <w:t>101-ОД</w:t>
      </w:r>
      <w:r>
        <w:rPr>
          <w:rStyle w:val="9"/>
          <w:color w:val="auto"/>
          <w:u w:val="none"/>
        </w:rPr>
        <w:t xml:space="preserve"> от </w:t>
      </w:r>
      <w:r>
        <w:rPr>
          <w:rStyle w:val="9"/>
          <w:rFonts w:hint="default"/>
          <w:color w:val="auto"/>
          <w:u w:val="none"/>
          <w:lang w:val="ru-RU"/>
        </w:rPr>
        <w:t>28.04.2025</w:t>
      </w:r>
      <w:r>
        <w:rPr>
          <w:rStyle w:val="9"/>
          <w:color w:val="auto"/>
          <w:u w:val="none"/>
        </w:rPr>
        <w:t xml:space="preserve"> г.</w:t>
      </w:r>
    </w:p>
    <w:p w14:paraId="03000000">
      <w:pPr>
        <w:pStyle w:val="21"/>
        <w:jc w:val="center"/>
        <w:rPr>
          <w:sz w:val="28"/>
        </w:rPr>
      </w:pPr>
      <w:r>
        <w:rPr>
          <w:rStyle w:val="10"/>
          <w:sz w:val="28"/>
        </w:rPr>
        <w:t xml:space="preserve">Реестр (Карта)  коррупционных рисков </w:t>
      </w:r>
    </w:p>
    <w:p w14:paraId="04000000">
      <w:pPr>
        <w:pStyle w:val="21"/>
        <w:jc w:val="center"/>
        <w:rPr>
          <w:sz w:val="28"/>
        </w:rPr>
      </w:pPr>
      <w:r>
        <w:rPr>
          <w:rStyle w:val="10"/>
          <w:sz w:val="28"/>
        </w:rPr>
        <w:t>ГКУСО «Центр социального обслуживания Новосокольнического района»</w:t>
      </w:r>
    </w:p>
    <w:tbl>
      <w:tblPr>
        <w:tblStyle w:val="8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"/>
        <w:gridCol w:w="1539"/>
        <w:gridCol w:w="2184"/>
        <w:gridCol w:w="1331"/>
        <w:gridCol w:w="1774"/>
        <w:gridCol w:w="926"/>
        <w:gridCol w:w="1704"/>
      </w:tblGrid>
      <w:tr w14:paraId="1D265F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5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06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7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Направление деятельности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8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Коррупционный риск и краткое описание возможной коррупционной схемы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9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Наименование структурного подразделения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A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Наименование должности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B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Степень риска (низкая, средняя, высокая)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C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Меры по управлению коррупционными рисками</w:t>
            </w:r>
          </w:p>
        </w:tc>
      </w:tr>
      <w:tr w14:paraId="102451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D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E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Организация деятельности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F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Использование своих служебных полномочий при решении личных вопросов, связанных, с удовлетворением материальных потребностей должностного лица или его родственников либо личной заинтересованности</w:t>
            </w:r>
          </w:p>
          <w:p w14:paraId="10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1000000">
            <w:pPr>
              <w:pStyle w:val="21"/>
              <w:jc w:val="center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2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Директор, заместитель директора, глав-ный бухгалтер, заместитель главного бухгалтера специалист по кадрам, специалист по закупкам, заведующий складом, социальный работник (участковый), социальный работник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3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4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Информационная открытость учреждения. Соблюдение утверждений антикоррупционной политики учреждения. Разъяснение сотрудникам  о мерах ответственности за совершение коррупционных правонарушений.</w:t>
            </w:r>
          </w:p>
        </w:tc>
      </w:tr>
      <w:tr w14:paraId="5C976F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5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Работа со служебной информацией.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</w:t>
            </w:r>
          </w:p>
          <w:p w14:paraId="18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 </w:t>
            </w:r>
          </w:p>
          <w:p w14:paraId="19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 </w:t>
            </w:r>
          </w:p>
          <w:p w14:paraId="1A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00000">
            <w:pPr>
              <w:pStyle w:val="21"/>
              <w:jc w:val="center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Директор, заместитель директора, глав-ный бухгалтер, бухгалтер, социальный работник (участковый), социальный работник, специалист по кадрам</w:t>
            </w:r>
            <w:r>
              <w:rPr>
                <w:rFonts w:hint="default"/>
                <w:sz w:val="22"/>
                <w:lang w:val="ru-RU"/>
              </w:rPr>
              <w:t>.</w:t>
            </w:r>
            <w:r>
              <w:rPr>
                <w:sz w:val="22"/>
              </w:rPr>
              <w:t> </w:t>
            </w:r>
          </w:p>
          <w:p w14:paraId="1E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 </w:t>
            </w:r>
          </w:p>
          <w:p w14:paraId="1F000000">
            <w:pPr>
              <w:pStyle w:val="21"/>
              <w:rPr>
                <w:sz w:val="22"/>
              </w:rPr>
            </w:pPr>
          </w:p>
          <w:p w14:paraId="20000000">
            <w:pPr>
              <w:pStyle w:val="21"/>
              <w:rPr>
                <w:sz w:val="22"/>
              </w:rPr>
            </w:pP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Соблюдение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  о мерах ответственности за совершение коррупционных правонарушений.</w:t>
            </w:r>
          </w:p>
        </w:tc>
      </w:tr>
      <w:tr w14:paraId="2CB569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3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4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Прием на работу сотрудников.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5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Предоставление не предусмотренных законом преимуществ при поступлении на работу. Формальное трудоустройство работников. Фальсификация кадровых документов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6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7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Директор, заместитель директора, главный бухгалтер, социальный работник (участковый), специалист по кадрам.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8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9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Проведение внутреннего контроля. Внедрение порядка разрешения конфликта интересов. регулярный контроль исполнения правил внутреннего трудового распорядка. 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работу.  </w:t>
            </w:r>
          </w:p>
        </w:tc>
      </w:tr>
      <w:tr w14:paraId="23A29F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A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000000">
            <w:pPr>
              <w:rPr>
                <w:sz w:val="22"/>
              </w:rPr>
            </w:pPr>
            <w:r>
              <w:rPr>
                <w:sz w:val="22"/>
              </w:rPr>
              <w:t>Подготовка проектов локальных нормативных актов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C000000">
            <w:pPr>
              <w:rPr>
                <w:sz w:val="22"/>
              </w:rPr>
            </w:pPr>
            <w:r>
              <w:rPr>
                <w:sz w:val="22"/>
              </w:rPr>
              <w:t>Разработка и согласование проектов локальных нормативных актов, содержащих коррупциогенные факторы</w:t>
            </w:r>
          </w:p>
          <w:p w14:paraId="2D00000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000000">
            <w:pPr>
              <w:rPr>
                <w:sz w:val="22"/>
              </w:rPr>
            </w:pPr>
            <w:r>
              <w:rPr>
                <w:sz w:val="22"/>
              </w:rPr>
              <w:t>Материально ответственные лица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000000">
            <w:pPr>
              <w:rPr>
                <w:sz w:val="22"/>
              </w:rPr>
            </w:pPr>
            <w:r>
              <w:rPr>
                <w:sz w:val="22"/>
              </w:rPr>
              <w:t>Заместитель директора, специалист по кадрам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000000">
            <w:pPr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000000">
            <w:pPr>
              <w:rPr>
                <w:sz w:val="22"/>
              </w:rPr>
            </w:pPr>
            <w:r>
              <w:rPr>
                <w:sz w:val="22"/>
              </w:rPr>
              <w:t>Нормативное регулирование порядка, способа и сроков совершения действий работником учреждения при осуществлении коррупционно-опасной функции. Разъяснение работникам учреждения: - обязанности незамедлительно сообщить представителю нанимателя о склонении его к совершению коррупционного правонарушения; – ответственности за совершение коррупционных правонарушений; – обязанности сообщать работодателю о личной заинтересованности при исполнении служебных (трудовых) обязанностей, которая может привести к конфликту интересов, принимать меры по предотвращению такого конфликта.</w:t>
            </w:r>
          </w:p>
        </w:tc>
      </w:tr>
      <w:tr w14:paraId="581DA7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6" w:hRule="atLeast"/>
        </w:trPr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2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3000000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4000000">
            <w:pPr>
              <w:rPr>
                <w:sz w:val="22"/>
              </w:rPr>
            </w:pPr>
            <w:r>
              <w:rPr>
                <w:sz w:val="22"/>
              </w:rPr>
              <w:t xml:space="preserve">Расстановка мнимых приоритетов по предмету, объемам, срокам удовлетворения потребности, определение объема необходимых средств, необоснованное расширение (ограничение)круга возможных поставщиков, необоснованное расширение (сужение) круга удовлетворяющей потребности продукции, необоснованное расширение (ограничение) условий контракта и оговорок относительно их исполнения, необоснованное занижение (завышение) цены объекта закупок, необоснованное усложнение (упрощение) процедур определения поставщика 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5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Бухгалтерия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6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Директор, глав-ный бухгалтер, бухгалтер, специалист по закупкам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7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8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Соблюдение при проведении закупок товаров, работ, услуг для нужд учреждения требований по заключению договоров (контрактов) с контрагентами в соответствии с ФЗ РФ, разъяснение работникам о мерах ответственности за совершение коррупционных правонарушений, ознакомление с документами, регламентирующими вопросы предупреждения и противодействия коррупции в учреждении.</w:t>
            </w:r>
          </w:p>
        </w:tc>
      </w:tr>
      <w:tr w14:paraId="7FAF68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0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1000000">
            <w:pPr>
              <w:pStyle w:val="21"/>
              <w:rPr>
                <w:rFonts w:hint="default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Процедура начисления заработной платы работникам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2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  <w:p w14:paraId="43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4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5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 xml:space="preserve">Директор, </w:t>
            </w:r>
            <w:r>
              <w:rPr>
                <w:sz w:val="22"/>
                <w:lang w:val="ru-RU"/>
              </w:rPr>
              <w:t>главный</w:t>
            </w:r>
            <w:r>
              <w:rPr>
                <w:rFonts w:hint="default"/>
                <w:sz w:val="22"/>
                <w:lang w:val="ru-RU"/>
              </w:rPr>
              <w:t xml:space="preserve"> бухгалтер, заместитель главного бухгалтера, бухгалтер, специалист по кадрам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6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7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Использование средств на оплату труда в строгом соответствии с нормативными актами, разъяснение сотрудникам о мерах ответственности за совершение коррупционных правонарушений, ознакомление с документами, регламентирующими вопросы предупреждения и противодействия коррупции в учреждении</w:t>
            </w:r>
          </w:p>
        </w:tc>
      </w:tr>
      <w:tr w14:paraId="6663E6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8000000">
            <w:pPr>
              <w:pStyle w:val="21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7</w:t>
            </w:r>
            <w:r>
              <w:rPr>
                <w:sz w:val="22"/>
              </w:rPr>
              <w:t>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9000000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Стимулирующие выплаты за качество труда работников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A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Неправомерность</w:t>
            </w:r>
            <w:r>
              <w:rPr>
                <w:rFonts w:hint="default"/>
                <w:sz w:val="22"/>
                <w:lang w:val="ru-RU"/>
              </w:rPr>
              <w:t xml:space="preserve"> установления выплат стимулирующего характера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B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C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Директор,</w:t>
            </w:r>
            <w:r>
              <w:rPr>
                <w:rFonts w:hint="default"/>
                <w:sz w:val="22"/>
                <w:lang w:val="ru-RU"/>
              </w:rPr>
              <w:t xml:space="preserve"> заместитель директора,</w:t>
            </w:r>
            <w:r>
              <w:rPr>
                <w:sz w:val="22"/>
              </w:rPr>
              <w:t xml:space="preserve"> главный бухгалтер</w:t>
            </w:r>
            <w:r>
              <w:rPr>
                <w:rFonts w:hint="default"/>
                <w:sz w:val="22"/>
                <w:lang w:val="ru-RU"/>
              </w:rPr>
              <w:t>, специалист по кадрам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D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Низкая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E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Предоставление</w:t>
            </w:r>
            <w:r>
              <w:rPr>
                <w:rFonts w:hint="default"/>
                <w:sz w:val="22"/>
                <w:lang w:val="ru-RU"/>
              </w:rPr>
              <w:t xml:space="preserve"> ежемесячной отчетности работников учреждения о выполненной работе, постоянный контроль со стороны руководства, бухгалтерии</w:t>
            </w:r>
          </w:p>
        </w:tc>
      </w:tr>
      <w:tr w14:paraId="0A8753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F000000">
            <w:pPr>
              <w:pStyle w:val="21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8</w:t>
            </w:r>
            <w:r>
              <w:rPr>
                <w:sz w:val="22"/>
              </w:rPr>
              <w:t>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0000000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Владение, использование и распоряжение недвижимым имуществом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1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Выделение</w:t>
            </w:r>
            <w:r>
              <w:rPr>
                <w:rFonts w:hint="default"/>
                <w:sz w:val="22"/>
                <w:lang w:val="ru-RU"/>
              </w:rPr>
              <w:t xml:space="preserve"> имущества в аренду без разрешения учредителя за вознаграждение либо получение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2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Администрация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3000000">
            <w:pPr>
              <w:pStyle w:val="21"/>
              <w:rPr>
                <w:sz w:val="22"/>
              </w:rPr>
            </w:pPr>
            <w:r>
              <w:rPr>
                <w:sz w:val="22"/>
                <w:lang w:val="ru-RU"/>
              </w:rPr>
              <w:t>Директор</w:t>
            </w:r>
            <w:r>
              <w:rPr>
                <w:rFonts w:hint="default"/>
                <w:sz w:val="22"/>
                <w:lang w:val="ru-RU"/>
              </w:rPr>
              <w:t>, заместитель директора, г</w:t>
            </w:r>
            <w:r>
              <w:rPr>
                <w:sz w:val="22"/>
              </w:rPr>
              <w:t>лавный бухгалтер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4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5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О</w:t>
            </w:r>
            <w:r>
              <w:rPr>
                <w:sz w:val="22"/>
                <w:lang w:val="ru-RU"/>
              </w:rPr>
              <w:t>существление</w:t>
            </w:r>
            <w:r>
              <w:rPr>
                <w:rFonts w:hint="default"/>
                <w:sz w:val="22"/>
                <w:lang w:val="ru-RU"/>
              </w:rPr>
              <w:t xml:space="preserve"> контроля за использованием имущества. Внесение антикоррупционной оговорки в договоры, связанные с хозяйственной деятельностью учреждения. Разъяснение работникам мер отвественности за совершение коррупционных правонарушений</w:t>
            </w:r>
          </w:p>
        </w:tc>
      </w:tr>
      <w:tr w14:paraId="6C551B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6000000">
            <w:pPr>
              <w:pStyle w:val="21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9</w:t>
            </w:r>
            <w:r>
              <w:rPr>
                <w:sz w:val="22"/>
              </w:rPr>
              <w:t>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7000000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8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Несвоевременная</w:t>
            </w:r>
            <w:r>
              <w:rPr>
                <w:rFonts w:hint="default"/>
                <w:sz w:val="22"/>
                <w:lang w:val="ru-RU"/>
              </w:rPr>
              <w:t xml:space="preserve"> постановка на регистрационный учет материальных ценностей. Умышленное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9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Администрация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A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Директор,</w:t>
            </w:r>
            <w:r>
              <w:rPr>
                <w:rFonts w:hint="default"/>
                <w:sz w:val="22"/>
                <w:lang w:val="ru-RU"/>
              </w:rPr>
              <w:t xml:space="preserve"> заместитель директора,  </w:t>
            </w:r>
            <w:r>
              <w:rPr>
                <w:sz w:val="22"/>
              </w:rPr>
              <w:t xml:space="preserve">главный бухгалтер, </w:t>
            </w:r>
            <w:r>
              <w:rPr>
                <w:sz w:val="22"/>
                <w:lang w:val="ru-RU"/>
              </w:rPr>
              <w:t>заместитель</w:t>
            </w:r>
            <w:r>
              <w:rPr>
                <w:rFonts w:hint="default"/>
                <w:sz w:val="22"/>
                <w:lang w:val="ru-RU"/>
              </w:rPr>
              <w:t xml:space="preserve"> главного бухгалтера, бухгалтер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B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C000000">
            <w:pPr>
              <w:pStyle w:val="21"/>
              <w:rPr>
                <w:sz w:val="22"/>
              </w:rPr>
            </w:pPr>
            <w:r>
              <w:rPr>
                <w:sz w:val="22"/>
                <w:lang w:val="ru-RU"/>
              </w:rPr>
              <w:t>Организация</w:t>
            </w:r>
            <w:r>
              <w:rPr>
                <w:rFonts w:hint="default"/>
                <w:sz w:val="22"/>
                <w:lang w:val="ru-RU"/>
              </w:rPr>
              <w:t xml:space="preserve"> работы по контролю за деятельностью, связанной с материальными ценностями, разъяснение работникам о </w:t>
            </w:r>
            <w:r>
              <w:rPr>
                <w:sz w:val="22"/>
              </w:rPr>
              <w:t>мерах ответственности за совершение коррупционных правонарушений</w:t>
            </w:r>
            <w:r>
              <w:rPr>
                <w:rFonts w:hint="default"/>
                <w:sz w:val="22"/>
                <w:lang w:val="ru-RU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о</w:t>
            </w:r>
            <w:r>
              <w:rPr>
                <w:sz w:val="22"/>
              </w:rPr>
              <w:t xml:space="preserve">знакомление с нормативными документами, регламентирующими вопросы предупреждения и противодействия коррупции </w:t>
            </w:r>
            <w:r>
              <w:rPr>
                <w:sz w:val="22"/>
                <w:lang w:val="ru-RU"/>
              </w:rPr>
              <w:t>в</w:t>
            </w:r>
            <w:r>
              <w:rPr>
                <w:rFonts w:hint="default"/>
                <w:sz w:val="22"/>
                <w:lang w:val="ru-RU"/>
              </w:rPr>
              <w:t xml:space="preserve"> учреждении</w:t>
            </w:r>
            <w:r>
              <w:rPr>
                <w:sz w:val="22"/>
              </w:rPr>
              <w:t xml:space="preserve"> </w:t>
            </w:r>
          </w:p>
        </w:tc>
      </w:tr>
      <w:tr w14:paraId="73D0D7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D000000">
            <w:pPr>
              <w:pStyle w:val="21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10</w:t>
            </w:r>
            <w:r>
              <w:rPr>
                <w:sz w:val="22"/>
              </w:rPr>
              <w:t>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E000000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F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Нецелевое</w:t>
            </w:r>
            <w:r>
              <w:rPr>
                <w:rFonts w:hint="default"/>
                <w:sz w:val="22"/>
                <w:lang w:val="ru-RU"/>
              </w:rPr>
              <w:t xml:space="preserve"> использование бюджетных средств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0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Администрация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2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Директор</w:t>
            </w:r>
            <w:r>
              <w:rPr>
                <w:rFonts w:hint="default"/>
                <w:sz w:val="22"/>
                <w:lang w:val="ru-RU"/>
              </w:rPr>
              <w:t>, заместитель директора, главный бухгалтер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3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Высокая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4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Осуществление</w:t>
            </w:r>
            <w:r>
              <w:rPr>
                <w:rFonts w:hint="default"/>
                <w:sz w:val="22"/>
                <w:lang w:val="ru-RU"/>
              </w:rPr>
              <w:t xml:space="preserve"> регулярного контроля данных бухгалтерского учета. Достоверность первичных документов бухгалтерского учета. Наличие обоснованности расходов в сферах с высоким коррупционным риском. Разъяснение работникам о </w:t>
            </w:r>
            <w:r>
              <w:rPr>
                <w:sz w:val="22"/>
              </w:rPr>
              <w:t>мерах ответственности за совершение коррупционных правонарушений</w:t>
            </w:r>
          </w:p>
        </w:tc>
      </w:tr>
      <w:tr w14:paraId="622D42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5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rFonts w:hint="default"/>
                <w:sz w:val="22"/>
                <w:lang w:val="ru-RU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6000000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Контроль за исполнением нормативных правовых актов (проверки, ревизии)</w:t>
            </w:r>
          </w:p>
          <w:p w14:paraId="42295A8F">
            <w:pPr>
              <w:pStyle w:val="21"/>
              <w:rPr>
                <w:sz w:val="22"/>
              </w:rPr>
            </w:pP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7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Осуществление контроля за деятельностью структурных подразделений, бюджетных средств, выполнения государственного задания на оказание социальных услуг, качества оказания социальных услуг, сохранности материальных ценностей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8000000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9000000">
            <w:pPr>
              <w:pStyle w:val="21"/>
              <w:rPr>
                <w:sz w:val="22"/>
              </w:rPr>
            </w:pPr>
            <w:r>
              <w:rPr>
                <w:sz w:val="22"/>
                <w:lang w:val="ru-RU"/>
              </w:rPr>
              <w:t>Директор</w:t>
            </w:r>
            <w:r>
              <w:rPr>
                <w:rFonts w:hint="default"/>
                <w:sz w:val="22"/>
                <w:lang w:val="ru-RU"/>
              </w:rPr>
              <w:t>, заместитель директора, г</w:t>
            </w:r>
            <w:r>
              <w:rPr>
                <w:sz w:val="22"/>
              </w:rPr>
              <w:t xml:space="preserve">лавный бухгалтер, заместитель </w:t>
            </w:r>
            <w:r>
              <w:rPr>
                <w:sz w:val="22"/>
                <w:lang w:val="ru-RU"/>
              </w:rPr>
              <w:t>главного</w:t>
            </w:r>
            <w:r>
              <w:rPr>
                <w:rFonts w:hint="default"/>
                <w:sz w:val="22"/>
                <w:lang w:val="ru-RU"/>
              </w:rPr>
              <w:t xml:space="preserve"> бухгалтера</w:t>
            </w:r>
            <w:r>
              <w:rPr>
                <w:sz w:val="22"/>
              </w:rPr>
              <w:t>,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 специалист по кадрам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A00000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Низкая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B000000">
            <w:pPr>
              <w:pStyle w:val="21"/>
              <w:rPr>
                <w:sz w:val="22"/>
              </w:rPr>
            </w:pPr>
            <w:r>
              <w:rPr>
                <w:sz w:val="22"/>
                <w:lang w:val="ru-RU"/>
              </w:rPr>
              <w:t>Организация</w:t>
            </w:r>
            <w:r>
              <w:rPr>
                <w:rFonts w:hint="default"/>
                <w:sz w:val="22"/>
                <w:lang w:val="ru-RU"/>
              </w:rPr>
              <w:t xml:space="preserve"> внутреннего  контроля за исполнением работниками учреждения должностных обязанностей. </w:t>
            </w:r>
            <w:r>
              <w:rPr>
                <w:sz w:val="22"/>
              </w:rPr>
              <w:t xml:space="preserve">Разъяснение </w:t>
            </w:r>
            <w:r>
              <w:rPr>
                <w:sz w:val="22"/>
                <w:lang w:val="ru-RU"/>
              </w:rPr>
              <w:t>работникам</w:t>
            </w:r>
            <w:r>
              <w:rPr>
                <w:sz w:val="22"/>
              </w:rPr>
              <w:t xml:space="preserve"> о мерах ответственности за совершение коррупционных правонарушений.</w:t>
            </w:r>
          </w:p>
        </w:tc>
      </w:tr>
      <w:tr w14:paraId="5533B6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38585B3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12.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1CFD8A9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Прием получателей социальных услуг на социальное обслуживание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B782558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Предоставление</w:t>
            </w:r>
            <w:r>
              <w:rPr>
                <w:rFonts w:hint="default"/>
                <w:sz w:val="22"/>
                <w:lang w:val="ru-RU"/>
              </w:rPr>
              <w:t xml:space="preserve"> предусмотренных законодательством РФ преимуществ (протекционизм, семейственность) для приема на социальное обслуживание получателей социальных услуг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127CAAAC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4BB236F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Директор</w:t>
            </w:r>
            <w:r>
              <w:rPr>
                <w:rFonts w:hint="default"/>
                <w:sz w:val="22"/>
                <w:lang w:val="ru-RU"/>
              </w:rPr>
              <w:t xml:space="preserve">, </w:t>
            </w:r>
            <w:r>
              <w:rPr>
                <w:sz w:val="22"/>
                <w:lang w:val="ru-RU"/>
              </w:rPr>
              <w:t>Заместитель</w:t>
            </w:r>
            <w:r>
              <w:rPr>
                <w:rFonts w:hint="default"/>
                <w:sz w:val="22"/>
                <w:lang w:val="ru-RU"/>
              </w:rPr>
              <w:t xml:space="preserve"> директора, социальный работник,  социальный работник (участковый)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BDA911D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09D4AF97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Осуществление</w:t>
            </w:r>
            <w:r>
              <w:rPr>
                <w:rFonts w:hint="default"/>
                <w:sz w:val="22"/>
                <w:lang w:val="ru-RU"/>
              </w:rPr>
              <w:t xml:space="preserve"> проверки достоверности предоставляемых получателями социальных услуг документов и заявлений. </w:t>
            </w:r>
            <w:r>
              <w:rPr>
                <w:sz w:val="22"/>
              </w:rPr>
              <w:t xml:space="preserve">Разъяснение </w:t>
            </w:r>
            <w:r>
              <w:rPr>
                <w:sz w:val="22"/>
                <w:lang w:val="ru-RU"/>
              </w:rPr>
              <w:t>работникам</w:t>
            </w:r>
            <w:r>
              <w:rPr>
                <w:rFonts w:hint="default"/>
                <w:sz w:val="22"/>
                <w:lang w:val="ru-RU"/>
              </w:rPr>
              <w:t xml:space="preserve"> учреждения</w:t>
            </w:r>
            <w:r>
              <w:rPr>
                <w:sz w:val="22"/>
              </w:rPr>
              <w:t xml:space="preserve"> о мерах ответственности за совершение коррупционных правонарушений.</w:t>
            </w:r>
          </w:p>
        </w:tc>
      </w:tr>
      <w:tr w14:paraId="39863C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E9F44FF">
            <w:pPr>
              <w:pStyle w:val="21"/>
              <w:numPr>
                <w:ilvl w:val="0"/>
                <w:numId w:val="1"/>
              </w:numPr>
              <w:rPr>
                <w:rFonts w:hint="default"/>
                <w:sz w:val="22"/>
                <w:lang w:val="ru-RU"/>
              </w:rPr>
            </w:pP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E5FC9BA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Оказание социальных услуг по основной деятельности Учреждения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B0AF437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Требование</w:t>
            </w:r>
            <w:r>
              <w:rPr>
                <w:rFonts w:hint="default"/>
                <w:sz w:val="22"/>
                <w:lang w:val="ru-RU"/>
              </w:rPr>
              <w:t xml:space="preserve"> от получателей социальных услуг информации, предоставление которой не предусмотрено действующим  законодательством РФ 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15B34A2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302FE33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Заместитель</w:t>
            </w:r>
            <w:r>
              <w:rPr>
                <w:rFonts w:hint="default"/>
                <w:sz w:val="22"/>
                <w:lang w:val="ru-RU"/>
              </w:rPr>
              <w:t xml:space="preserve"> директора, социальный работник (участковый)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1AA5711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Низкая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2FC5A04">
            <w:pPr>
              <w:pStyle w:val="21"/>
              <w:rPr>
                <w:sz w:val="22"/>
              </w:rPr>
            </w:pPr>
            <w:r>
              <w:rPr>
                <w:sz w:val="22"/>
                <w:lang w:val="ru-RU"/>
              </w:rPr>
              <w:t>Организация</w:t>
            </w:r>
            <w:r>
              <w:rPr>
                <w:rFonts w:hint="default"/>
                <w:sz w:val="22"/>
                <w:lang w:val="ru-RU"/>
              </w:rPr>
              <w:t xml:space="preserve"> внутреннего  контроля за исполнением работниками учреждения должностных обязанностей. Ознакомление работников с документами, регламентирующими вопросы предупреждения и противодействия коррупции.  </w:t>
            </w:r>
            <w:r>
              <w:rPr>
                <w:sz w:val="22"/>
              </w:rPr>
              <w:t xml:space="preserve">Разъяснение </w:t>
            </w:r>
            <w:r>
              <w:rPr>
                <w:sz w:val="22"/>
                <w:lang w:val="ru-RU"/>
              </w:rPr>
              <w:t>работникам</w:t>
            </w:r>
            <w:r>
              <w:rPr>
                <w:sz w:val="22"/>
              </w:rPr>
              <w:t xml:space="preserve"> о мерах ответственности за совершение коррупционных правонарушений.</w:t>
            </w:r>
          </w:p>
        </w:tc>
      </w:tr>
      <w:tr w14:paraId="29DCCA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8E0A739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14.</w:t>
            </w:r>
          </w:p>
        </w:tc>
        <w:tc>
          <w:tcPr>
            <w:tcW w:w="15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E0AF6C5">
            <w:pPr>
              <w:pStyle w:val="21"/>
              <w:rPr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Обращения физических и юридических лиц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50BB5E27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Нарушение</w:t>
            </w:r>
            <w:r>
              <w:rPr>
                <w:rFonts w:hint="default"/>
                <w:sz w:val="22"/>
                <w:lang w:val="ru-RU"/>
              </w:rPr>
              <w:t xml:space="preserve">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</w:t>
            </w:r>
          </w:p>
        </w:tc>
        <w:tc>
          <w:tcPr>
            <w:tcW w:w="13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68A828DE">
            <w:pPr>
              <w:pStyle w:val="21"/>
              <w:rPr>
                <w:sz w:val="22"/>
              </w:rPr>
            </w:pPr>
            <w:r>
              <w:rPr>
                <w:sz w:val="22"/>
              </w:rPr>
              <w:t>Применимо ко всему учреждению</w:t>
            </w:r>
          </w:p>
        </w:tc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7B4F0806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Директор</w:t>
            </w:r>
            <w:r>
              <w:rPr>
                <w:rFonts w:hint="default"/>
                <w:sz w:val="22"/>
                <w:lang w:val="ru-RU"/>
              </w:rPr>
              <w:t>, заместитель директора, главный бухгалтер, социальный работник (участковый), специалист по кадрам</w:t>
            </w:r>
          </w:p>
        </w:tc>
        <w:tc>
          <w:tcPr>
            <w:tcW w:w="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4DD62C30">
            <w:pPr>
              <w:pStyle w:val="21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Средняя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2DF2DE1A">
            <w:pPr>
              <w:pStyle w:val="21"/>
              <w:rPr>
                <w:sz w:val="22"/>
              </w:rPr>
            </w:pPr>
            <w:r>
              <w:rPr>
                <w:sz w:val="22"/>
                <w:lang w:val="ru-RU"/>
              </w:rPr>
              <w:t>Соблюдение</w:t>
            </w:r>
            <w:r>
              <w:rPr>
                <w:rFonts w:hint="default"/>
                <w:sz w:val="22"/>
                <w:lang w:val="ru-RU"/>
              </w:rPr>
              <w:t xml:space="preserve"> установленного порядка рассмотрения обращений граждан. Контроль рассмотрения обращений граждан. </w:t>
            </w:r>
            <w:r>
              <w:rPr>
                <w:sz w:val="22"/>
              </w:rPr>
              <w:t xml:space="preserve">Разъяснение </w:t>
            </w:r>
            <w:r>
              <w:rPr>
                <w:sz w:val="22"/>
                <w:lang w:val="ru-RU"/>
              </w:rPr>
              <w:t>работникам</w:t>
            </w:r>
            <w:r>
              <w:rPr>
                <w:sz w:val="22"/>
              </w:rPr>
              <w:t xml:space="preserve"> о мерах ответственности за совершение коррупционных правонарушений.</w:t>
            </w:r>
          </w:p>
        </w:tc>
      </w:tr>
    </w:tbl>
    <w:p w14:paraId="1F556911">
      <w:pPr>
        <w:pStyle w:val="21"/>
        <w:rPr>
          <w:rFonts w:hint="default"/>
          <w:lang w:val="ru-RU"/>
        </w:rPr>
      </w:pPr>
      <w:r>
        <w:t> </w:t>
      </w:r>
      <w:r>
        <w:rPr>
          <w:rFonts w:hint="default"/>
          <w:lang w:val="ru-RU"/>
        </w:rPr>
        <w:t xml:space="preserve">                </w:t>
      </w:r>
    </w:p>
    <w:p w14:paraId="6E000000">
      <w:pPr>
        <w:pStyle w:val="21"/>
        <w:jc w:val="center"/>
      </w:pPr>
      <w:bookmarkStart w:id="0" w:name="_GoBack"/>
      <w:bookmarkEnd w:id="0"/>
      <w:r>
        <w:t> </w:t>
      </w:r>
    </w:p>
    <w:p w14:paraId="6F000000"/>
    <w:sectPr>
      <w:pgSz w:w="11908" w:h="16848"/>
      <w:pgMar w:top="850" w:right="850" w:bottom="850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5F25EB"/>
    <w:multiLevelType w:val="singleLevel"/>
    <w:tmpl w:val="1A5F25EB"/>
    <w:lvl w:ilvl="0" w:tentative="0">
      <w:start w:val="1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10C3A27"/>
    <w:rsid w:val="02A23608"/>
    <w:rsid w:val="097C47E3"/>
    <w:rsid w:val="1B87302F"/>
    <w:rsid w:val="2F700FDF"/>
    <w:rsid w:val="39FC3163"/>
    <w:rsid w:val="41886664"/>
    <w:rsid w:val="4367776A"/>
    <w:rsid w:val="493A37D9"/>
    <w:rsid w:val="655601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basedOn w:val="1"/>
    <w:qFormat/>
    <w:uiPriority w:val="9"/>
    <w:pPr>
      <w:spacing w:beforeAutospacing="1" w:afterAutospacing="1"/>
      <w:outlineLvl w:val="0"/>
    </w:pPr>
    <w:rPr>
      <w:b/>
      <w:sz w:val="48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Strong"/>
    <w:qFormat/>
    <w:uiPriority w:val="0"/>
    <w:rPr>
      <w:b/>
    </w:rPr>
  </w:style>
  <w:style w:type="paragraph" w:styleId="11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1">
    <w:name w:val="Normal (Web)"/>
    <w:basedOn w:val="1"/>
    <w:qFormat/>
    <w:uiPriority w:val="0"/>
    <w:pPr>
      <w:spacing w:beforeAutospacing="1" w:afterAutospacing="1"/>
    </w:pPr>
  </w:style>
  <w:style w:type="paragraph" w:styleId="22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3">
    <w:name w:val="Footnote"/>
    <w:link w:val="24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4">
    <w:name w:val="Footnote1"/>
    <w:link w:val="23"/>
    <w:qFormat/>
    <w:uiPriority w:val="0"/>
    <w:rPr>
      <w:rFonts w:ascii="XO Thames" w:hAnsi="XO Thames"/>
      <w:sz w:val="22"/>
    </w:rPr>
  </w:style>
  <w:style w:type="paragraph" w:customStyle="1" w:styleId="25">
    <w:name w:val="Header and Footer"/>
    <w:link w:val="26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6">
    <w:name w:val="Header and Footer1"/>
    <w:link w:val="25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TotalTime>0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2025-04-24T06:51:00Z</dcterms:created>
  <dc:creator>home</dc:creator>
  <cp:lastModifiedBy>home</cp:lastModifiedBy>
  <dcterms:modified xsi:type="dcterms:W3CDTF">2025-05-01T08:13:46Z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A72D000A6444431DBAD45539FBAC5308_12</vt:lpwstr>
  </property>
</Properties>
</file>